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u w:val="single"/>
        </w:rPr>
      </w:pPr>
      <w:r w:rsidDel="00000000" w:rsidR="00000000" w:rsidRPr="00000000">
        <w:rPr>
          <w:b w:val="1"/>
          <w:bCs w:val="1"/>
          <w:rtl w:val="0"/>
        </w:rPr>
        <w:t xml:space="preserve">DOMOTIQUE ET TÉLÉPHONIE</w:t>
        <w:tab/>
        <w:t xml:space="preserve">-</w:t>
        <w:tab/>
        <w:t xml:space="preserve">QUIZ #1</w:t>
      </w:r>
      <w:r w:rsidDel="00000000" w:rsidR="00000000" w:rsidRPr="00000000">
        <w:rPr>
          <w:rtl w:val="0"/>
        </w:rPr>
        <w:tab/>
        <w:tab/>
      </w:r>
      <w:r w:rsidDel="00000000" w:rsidR="00000000" w:rsidRPr="00000000">
        <w:rPr>
          <w:u w:val="single"/>
          <w:rtl w:val="0"/>
        </w:rPr>
        <w:t xml:space="preserve">NOM:                                    .                                          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left="0" w:firstLine="720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Je suis universellement unique: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numPr>
                <w:ilvl w:val="0"/>
                <w:numId w:val="2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Adresse courriel</w:t>
              <w:tab/>
              <w:tab/>
              <w:tab/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Adresse postal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Adresse IP</w:t>
              <w:tab/>
              <w:tab/>
              <w:tab/>
              <w:tab/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Adresse MAC</w:t>
            </w:r>
          </w:p>
        </w:tc>
      </w:tr>
    </w:tbl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left="0" w:firstLine="720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Je suis une adresse non routable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8.8.8.8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192.172.0.1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192.168.251.19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10.156.89.101</w:t>
            </w:r>
          </w:p>
        </w:tc>
      </w:tr>
    </w:tbl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left="0" w:firstLine="720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Je suis un type de réseau sans fil dédié à la domotique</w:t>
      </w:r>
    </w:p>
    <w:p w:rsidR="00000000" w:rsidDel="00000000" w:rsidP="00000000" w:rsidRDefault="00000000" w:rsidRPr="00000000" w14:paraId="00000016">
      <w:pPr>
        <w:ind w:left="0" w:firstLine="720"/>
        <w:rPr>
          <w:b w:val="1"/>
          <w:bCs w:val="1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Ziggy</w:t>
              <w:tab/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Jiggy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G-Wave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Zigbee</w:t>
            </w:r>
          </w:p>
        </w:tc>
      </w:tr>
    </w:tbl>
    <w:p w:rsidR="00000000" w:rsidDel="00000000" w:rsidP="00000000" w:rsidRDefault="00000000" w:rsidRPr="00000000" w14:paraId="0000001B">
      <w:pPr>
        <w:ind w:left="0" w:firstLine="0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left="0" w:firstLine="0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left="0" w:firstLine="0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ab/>
        <w:t xml:space="preserve">Il existe plus d’adresses IP qu’il y a d’humains sur la Terre</w:t>
      </w:r>
    </w:p>
    <w:p w:rsidR="00000000" w:rsidDel="00000000" w:rsidP="00000000" w:rsidRDefault="00000000" w:rsidRPr="00000000" w14:paraId="0000001E">
      <w:pPr>
        <w:ind w:left="0" w:firstLine="0"/>
        <w:rPr>
          <w:b w:val="1"/>
          <w:bCs w:val="1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Vrai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Faux</w:t>
            </w:r>
          </w:p>
        </w:tc>
      </w:tr>
    </w:tbl>
    <w:p w:rsidR="00000000" w:rsidDel="00000000" w:rsidP="00000000" w:rsidRDefault="00000000" w:rsidRPr="00000000" w14:paraId="00000021">
      <w:pPr>
        <w:ind w:left="0" w:firstLine="0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ind w:left="0" w:firstLine="0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left="0" w:firstLine="720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Switch et routeur sont des noms qui représentent le même objet </w:t>
      </w:r>
    </w:p>
    <w:p w:rsidR="00000000" w:rsidDel="00000000" w:rsidP="00000000" w:rsidRDefault="00000000" w:rsidRPr="00000000" w14:paraId="00000024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Vrai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Faux</w:t>
            </w:r>
          </w:p>
        </w:tc>
      </w:tr>
    </w:tbl>
    <w:p w:rsidR="00000000" w:rsidDel="00000000" w:rsidP="00000000" w:rsidRDefault="00000000" w:rsidRPr="00000000" w14:paraId="00000027">
      <w:pPr>
        <w:ind w:left="0" w:firstLine="720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ind w:left="0" w:firstLine="720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ind w:left="0" w:firstLine="720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Les serveurs Web possèdent exclusivement des adresses non-routables</w:t>
      </w:r>
    </w:p>
    <w:p w:rsidR="00000000" w:rsidDel="00000000" w:rsidP="00000000" w:rsidRDefault="00000000" w:rsidRPr="00000000" w14:paraId="0000002A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Vrai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Faux</w:t>
            </w:r>
          </w:p>
        </w:tc>
      </w:tr>
    </w:tbl>
    <w:p w:rsidR="00000000" w:rsidDel="00000000" w:rsidP="00000000" w:rsidRDefault="00000000" w:rsidRPr="00000000" w14:paraId="0000002D">
      <w:pPr>
        <w:ind w:left="0" w:firstLine="720"/>
        <w:rPr>
          <w:b w:val="1"/>
          <w:bCs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ind w:left="0" w:firstLine="720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Utiliser le site </w:t>
      </w:r>
      <w:hyperlink r:id="rId6">
        <w:r w:rsidDel="00000000" w:rsidR="00000000" w:rsidRPr="00000000">
          <w:rPr>
            <w:b w:val="1"/>
            <w:bCs w:val="1"/>
            <w:color w:val="1155cc"/>
            <w:u w:val="single"/>
            <w:rtl w:val="0"/>
          </w:rPr>
          <w:t xml:space="preserve">https://macaddress.io/</w:t>
        </w:r>
      </w:hyperlink>
      <w:r w:rsidDel="00000000" w:rsidR="00000000" w:rsidRPr="00000000">
        <w:rPr>
          <w:b w:val="1"/>
          <w:bCs w:val="1"/>
          <w:rtl w:val="0"/>
        </w:rPr>
        <w:t xml:space="preserve"> pour trouver le fabricant des dispositifs suivants:</w:t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  <w:t xml:space="preserve">A)</w:t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/>
        <w:drawing>
          <wp:inline distB="114300" distT="114300" distL="114300" distR="114300">
            <wp:extent cx="5162550" cy="2181225"/>
            <wp:effectExtent b="0" l="0" r="0" t="0"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2181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  <w:t xml:space="preserve">B)</w:t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/>
        <w:drawing>
          <wp:inline distB="114300" distT="114300" distL="114300" distR="114300">
            <wp:extent cx="4852031" cy="4481513"/>
            <wp:effectExtent b="0" l="0" r="0" t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52031" cy="44815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  <w:t xml:space="preserve">C)</w:t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/>
        <w:drawing>
          <wp:inline distB="114300" distT="114300" distL="114300" distR="114300">
            <wp:extent cx="2618893" cy="787499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18893" cy="7874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  <w:t xml:space="preserve">D)</w:t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/>
        <w:drawing>
          <wp:inline distB="114300" distT="114300" distL="114300" distR="114300">
            <wp:extent cx="2109788" cy="801392"/>
            <wp:effectExtent b="0" l="0" r="0" t="0"/>
            <wp:docPr id="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09788" cy="8013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  <w:t xml:space="preserve">E)</w:t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/>
        <w:drawing>
          <wp:inline distB="114300" distT="114300" distL="114300" distR="114300">
            <wp:extent cx="2252663" cy="966628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52663" cy="9666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  <w:t xml:space="preserve">F)</w:t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/>
        <w:drawing>
          <wp:inline distB="114300" distT="114300" distL="114300" distR="114300">
            <wp:extent cx="4280791" cy="3929063"/>
            <wp:effectExtent b="0" l="0" r="0" t="0"/>
            <wp:docPr id="9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 b="28602" l="19230" r="45352" t="13541"/>
                    <a:stretch>
                      <a:fillRect/>
                    </a:stretch>
                  </pic:blipFill>
                  <pic:spPr>
                    <a:xfrm>
                      <a:off x="0" y="0"/>
                      <a:ext cx="4280791" cy="39290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  <w:t xml:space="preserve">G)</w:t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870200"/>
            <wp:effectExtent b="0" l="0" r="0" t="0"/>
            <wp:docPr id="7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  <w:t xml:space="preserve">H)</w:t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362200"/>
            <wp:effectExtent b="0" l="0" r="0" t="0"/>
            <wp:docPr id="2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62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  <w:t xml:space="preserve">Quelle est la résistance interne d’une ampoule de 100 Watt à 120 V ?</w:t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>
          <w:rtl w:val="0"/>
        </w:rPr>
        <w:t xml:space="preserve">Quelle est la puissance dissipée par R6 ?</w:t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/>
        <w:drawing>
          <wp:inline distB="114300" distT="114300" distL="114300" distR="114300">
            <wp:extent cx="5000625" cy="4362450"/>
            <wp:effectExtent b="0" l="0" r="0" t="0"/>
            <wp:docPr id="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43624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png"/><Relationship Id="rId10" Type="http://schemas.openxmlformats.org/officeDocument/2006/relationships/image" Target="media/image6.png"/><Relationship Id="rId13" Type="http://schemas.openxmlformats.org/officeDocument/2006/relationships/image" Target="media/image8.jpg"/><Relationship Id="rId12" Type="http://schemas.openxmlformats.org/officeDocument/2006/relationships/image" Target="media/image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5" Type="http://schemas.openxmlformats.org/officeDocument/2006/relationships/image" Target="media/image1.png"/><Relationship Id="rId14" Type="http://schemas.openxmlformats.org/officeDocument/2006/relationships/image" Target="media/image9.jpg"/><Relationship Id="rId5" Type="http://schemas.openxmlformats.org/officeDocument/2006/relationships/styles" Target="styles.xml"/><Relationship Id="rId6" Type="http://schemas.openxmlformats.org/officeDocument/2006/relationships/hyperlink" Target="https://macaddress.io/" TargetMode="External"/><Relationship Id="rId7" Type="http://schemas.openxmlformats.org/officeDocument/2006/relationships/image" Target="media/image2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